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0458" w14:textId="77777777" w:rsidR="00155022" w:rsidRDefault="00155022" w:rsidP="00155022">
      <w:pPr>
        <w:pStyle w:val="ListParagraph"/>
        <w:ind w:left="-432"/>
        <w:rPr>
          <w:sz w:val="40"/>
          <w:szCs w:val="40"/>
        </w:rPr>
      </w:pPr>
    </w:p>
    <w:p w14:paraId="75CC86B9" w14:textId="77777777" w:rsidR="00155022" w:rsidRDefault="00155022" w:rsidP="00231B9B">
      <w:pPr>
        <w:pStyle w:val="ListParagraph"/>
        <w:ind w:left="-432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ETSU </w:t>
      </w:r>
      <w:r w:rsidR="00ED6EA3">
        <w:rPr>
          <w:sz w:val="40"/>
          <w:szCs w:val="40"/>
        </w:rPr>
        <w:t>Health</w:t>
      </w:r>
    </w:p>
    <w:p w14:paraId="4259507B" w14:textId="77777777" w:rsidR="00ED6EA3" w:rsidRDefault="00ED6EA3" w:rsidP="00155022">
      <w:pPr>
        <w:pStyle w:val="ListParagraph"/>
        <w:ind w:left="900"/>
        <w:rPr>
          <w:sz w:val="40"/>
          <w:szCs w:val="40"/>
        </w:rPr>
      </w:pPr>
    </w:p>
    <w:p w14:paraId="77716076" w14:textId="77777777" w:rsidR="00155022" w:rsidRPr="00155022" w:rsidRDefault="00155022" w:rsidP="00155022">
      <w:pPr>
        <w:pStyle w:val="ListParagraph"/>
        <w:ind w:left="900"/>
        <w:rPr>
          <w:sz w:val="56"/>
          <w:szCs w:val="56"/>
        </w:rPr>
      </w:pPr>
      <w:r w:rsidRPr="00155022">
        <w:rPr>
          <w:sz w:val="56"/>
          <w:szCs w:val="56"/>
        </w:rPr>
        <w:t>Benzodiazepine Position Statement</w:t>
      </w:r>
    </w:p>
    <w:p w14:paraId="538E90A4" w14:textId="77777777" w:rsidR="00155022" w:rsidRDefault="00155022" w:rsidP="00155022">
      <w:pPr>
        <w:pStyle w:val="ListParagraph"/>
        <w:ind w:left="900"/>
        <w:rPr>
          <w:sz w:val="36"/>
          <w:szCs w:val="36"/>
        </w:rPr>
      </w:pPr>
    </w:p>
    <w:p w14:paraId="1F4FD47F" w14:textId="77777777" w:rsidR="00155022" w:rsidRPr="00ED6EA3" w:rsidRDefault="00ED6EA3" w:rsidP="00ED6EA3">
      <w:pPr>
        <w:pStyle w:val="ListParagraph"/>
        <w:ind w:left="900"/>
        <w:rPr>
          <w:sz w:val="36"/>
          <w:szCs w:val="36"/>
        </w:rPr>
      </w:pPr>
      <w:r>
        <w:rPr>
          <w:sz w:val="36"/>
          <w:szCs w:val="36"/>
        </w:rPr>
        <w:t xml:space="preserve">In support of ETSU Health’s </w:t>
      </w:r>
      <w:r w:rsidR="00155022" w:rsidRPr="00ED6EA3">
        <w:rPr>
          <w:sz w:val="36"/>
          <w:szCs w:val="36"/>
        </w:rPr>
        <w:t xml:space="preserve">mission </w:t>
      </w:r>
      <w:r>
        <w:rPr>
          <w:sz w:val="36"/>
          <w:szCs w:val="36"/>
        </w:rPr>
        <w:t>to improve</w:t>
      </w:r>
      <w:r w:rsidR="00155022" w:rsidRPr="00ED6EA3">
        <w:rPr>
          <w:sz w:val="36"/>
          <w:szCs w:val="36"/>
        </w:rPr>
        <w:t xml:space="preserve"> the health of those in our region</w:t>
      </w:r>
      <w:r>
        <w:rPr>
          <w:sz w:val="36"/>
          <w:szCs w:val="36"/>
        </w:rPr>
        <w:t>, we discourage</w:t>
      </w:r>
      <w:r w:rsidR="00155022" w:rsidRPr="00ED6EA3">
        <w:rPr>
          <w:sz w:val="36"/>
          <w:szCs w:val="36"/>
        </w:rPr>
        <w:t xml:space="preserve"> the prescribing of benzodiazepines, especially when someone is on another controlled substance.  It is recognized that high dose benzodiazepine and/or prolonged use may foster dependence, tolerance, and misuse.  </w:t>
      </w:r>
    </w:p>
    <w:p w14:paraId="5497DBB6" w14:textId="77777777" w:rsidR="00F3243A" w:rsidRDefault="00F3243A"/>
    <w:sectPr w:rsidR="00F3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7BC9"/>
    <w:multiLevelType w:val="hybridMultilevel"/>
    <w:tmpl w:val="C4DE343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62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22"/>
    <w:rsid w:val="00112E4A"/>
    <w:rsid w:val="0015350B"/>
    <w:rsid w:val="00155022"/>
    <w:rsid w:val="00231B9B"/>
    <w:rsid w:val="002A3CFA"/>
    <w:rsid w:val="00ED6EA3"/>
    <w:rsid w:val="00F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0524"/>
  <w15:chartTrackingRefBased/>
  <w15:docId w15:val="{81F12CA4-1989-4B25-B272-03C499E8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Musil, Clinton A</dc:creator>
  <cp:keywords/>
  <dc:description/>
  <cp:lastModifiedBy>Livingston, Amanda N.</cp:lastModifiedBy>
  <cp:revision>2</cp:revision>
  <cp:lastPrinted>2021-10-21T17:27:00Z</cp:lastPrinted>
  <dcterms:created xsi:type="dcterms:W3CDTF">2022-04-28T17:40:00Z</dcterms:created>
  <dcterms:modified xsi:type="dcterms:W3CDTF">2022-04-28T17:40:00Z</dcterms:modified>
</cp:coreProperties>
</file>